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5E" w:rsidRDefault="0033395E" w:rsidP="00813FE4">
      <w:pPr>
        <w:pStyle w:val="NoSpacing"/>
        <w:jc w:val="center"/>
        <w:rPr>
          <w:rFonts w:ascii="Tahoma" w:hAnsi="Tahoma" w:cs="Tahoma"/>
          <w:b/>
          <w:sz w:val="24"/>
        </w:rPr>
      </w:pPr>
      <w:r>
        <w:rPr>
          <w:rFonts w:ascii="Tahoma" w:hAnsi="Tahoma" w:cs="Tahoma"/>
          <w:b/>
          <w:sz w:val="24"/>
        </w:rPr>
        <w:t>CAPE GIRARDEAU COUNTY PUBLIC HEALTH CENTER</w:t>
      </w:r>
    </w:p>
    <w:p w:rsidR="0033395E" w:rsidRDefault="0033395E" w:rsidP="00813FE4">
      <w:pPr>
        <w:pStyle w:val="NoSpacing"/>
        <w:jc w:val="center"/>
        <w:rPr>
          <w:rFonts w:ascii="Tahoma" w:hAnsi="Tahoma" w:cs="Tahoma"/>
          <w:b/>
          <w:sz w:val="24"/>
        </w:rPr>
      </w:pPr>
      <w:r>
        <w:rPr>
          <w:rFonts w:ascii="Tahoma" w:hAnsi="Tahoma" w:cs="Tahoma"/>
          <w:b/>
          <w:sz w:val="24"/>
        </w:rPr>
        <w:t>2012</w:t>
      </w:r>
    </w:p>
    <w:p w:rsidR="0033395E" w:rsidRDefault="0033395E" w:rsidP="00813FE4">
      <w:pPr>
        <w:pStyle w:val="NoSpacing"/>
        <w:jc w:val="center"/>
        <w:rPr>
          <w:rFonts w:ascii="Tahoma" w:hAnsi="Tahoma" w:cs="Tahoma"/>
          <w:b/>
          <w:sz w:val="24"/>
        </w:rPr>
      </w:pPr>
      <w:r>
        <w:rPr>
          <w:rFonts w:ascii="Tahoma" w:hAnsi="Tahoma" w:cs="Tahoma"/>
          <w:b/>
          <w:sz w:val="24"/>
        </w:rPr>
        <w:t>COMMUNITY HEALTH ANALYSIS</w:t>
      </w:r>
    </w:p>
    <w:p w:rsidR="0033395E" w:rsidRDefault="0033395E" w:rsidP="00813FE4">
      <w:pPr>
        <w:pStyle w:val="NoSpacing"/>
        <w:jc w:val="center"/>
        <w:rPr>
          <w:rFonts w:ascii="Tahoma" w:hAnsi="Tahoma" w:cs="Tahoma"/>
          <w:b/>
          <w:sz w:val="24"/>
        </w:rPr>
      </w:pPr>
    </w:p>
    <w:p w:rsidR="0033395E" w:rsidRPr="00900ED3" w:rsidRDefault="0033395E" w:rsidP="00813FE4">
      <w:pPr>
        <w:pStyle w:val="NoSpacing"/>
        <w:rPr>
          <w:rFonts w:ascii="Tahoma" w:hAnsi="Tahoma" w:cs="Tahoma"/>
          <w:sz w:val="24"/>
        </w:rPr>
      </w:pPr>
      <w:r w:rsidRPr="00DE073A">
        <w:rPr>
          <w:rFonts w:ascii="Times New Roman" w:hAnsi="Times New Roman"/>
          <w:b/>
          <w:sz w:val="24"/>
        </w:rPr>
        <w:t xml:space="preserve">INTRODUCTION: </w:t>
      </w:r>
      <w:r w:rsidRPr="00900ED3">
        <w:rPr>
          <w:rFonts w:ascii="Tahoma" w:hAnsi="Tahoma" w:cs="Tahoma"/>
          <w:sz w:val="24"/>
        </w:rPr>
        <w:t>Every three years, the Health Center conducts an assessment of health status indicators, fulfilling one of the Core Public Health Functions.  The previous Community Health Assessment reviewed data from 2006 / 2007 / 2008 and was compiled in 2009.  The 2012 Community Health Assessment reviews data from 2009 / 2012/ and 2011 when available.  It also provides a comparison to the previous assessment per indicator when indicated.</w:t>
      </w:r>
    </w:p>
    <w:p w:rsidR="0033395E" w:rsidRPr="00900ED3" w:rsidRDefault="0033395E" w:rsidP="00813FE4">
      <w:pPr>
        <w:pStyle w:val="NoSpacing"/>
        <w:rPr>
          <w:rFonts w:ascii="Tahoma" w:hAnsi="Tahoma" w:cs="Tahoma"/>
          <w:sz w:val="24"/>
        </w:rPr>
      </w:pPr>
    </w:p>
    <w:p w:rsidR="0033395E" w:rsidRPr="00900ED3" w:rsidRDefault="0033395E" w:rsidP="00813FE4">
      <w:pPr>
        <w:pStyle w:val="NoSpacing"/>
        <w:rPr>
          <w:rFonts w:ascii="Tahoma" w:hAnsi="Tahoma" w:cs="Tahoma"/>
          <w:sz w:val="24"/>
        </w:rPr>
      </w:pPr>
      <w:r w:rsidRPr="00900ED3">
        <w:rPr>
          <w:rFonts w:ascii="Tahoma" w:hAnsi="Tahoma" w:cs="Tahoma"/>
          <w:sz w:val="24"/>
        </w:rPr>
        <w:t>Data from several different sources was analyzed, including but not limited to:  Missouri Department of Health and Senior Services, Missouri Department of Social Services</w:t>
      </w:r>
      <w:r>
        <w:rPr>
          <w:rFonts w:ascii="Tahoma" w:hAnsi="Tahoma" w:cs="Tahoma"/>
          <w:sz w:val="24"/>
        </w:rPr>
        <w:t xml:space="preserve">, Missouri Department of Education, </w:t>
      </w:r>
      <w:hyperlink r:id="rId5" w:history="1">
        <w:r w:rsidRPr="007A362F">
          <w:rPr>
            <w:rStyle w:val="Hyperlink"/>
            <w:rFonts w:ascii="Tahoma" w:hAnsi="Tahoma" w:cs="Tahoma"/>
            <w:sz w:val="24"/>
          </w:rPr>
          <w:t>www.cassas.org</w:t>
        </w:r>
      </w:hyperlink>
      <w:r>
        <w:rPr>
          <w:rFonts w:ascii="Tahoma" w:hAnsi="Tahoma" w:cs="Tahoma"/>
          <w:sz w:val="24"/>
        </w:rPr>
        <w:t xml:space="preserve">, </w:t>
      </w:r>
      <w:hyperlink r:id="rId6" w:history="1">
        <w:r w:rsidRPr="007A362F">
          <w:rPr>
            <w:rStyle w:val="Hyperlink"/>
            <w:rFonts w:ascii="Tahoma" w:hAnsi="Tahoma" w:cs="Tahoma"/>
            <w:sz w:val="24"/>
          </w:rPr>
          <w:t>www.missourieconomy.org</w:t>
        </w:r>
      </w:hyperlink>
      <w:r>
        <w:rPr>
          <w:rFonts w:ascii="Tahoma" w:hAnsi="Tahoma" w:cs="Tahoma"/>
          <w:sz w:val="24"/>
        </w:rPr>
        <w:t>, US Census, EPA, Missouri Department of Public Safety.</w:t>
      </w:r>
    </w:p>
    <w:p w:rsidR="0033395E" w:rsidRPr="00900ED3" w:rsidRDefault="0033395E" w:rsidP="00813FE4">
      <w:pPr>
        <w:pStyle w:val="NoSpacing"/>
        <w:rPr>
          <w:rFonts w:ascii="Tahoma" w:hAnsi="Tahoma" w:cs="Tahoma"/>
          <w:sz w:val="24"/>
        </w:rPr>
      </w:pPr>
    </w:p>
    <w:p w:rsidR="0033395E" w:rsidRPr="00900ED3" w:rsidRDefault="0033395E" w:rsidP="00813FE4">
      <w:pPr>
        <w:pStyle w:val="NoSpacing"/>
        <w:rPr>
          <w:rFonts w:ascii="Tahoma" w:hAnsi="Tahoma" w:cs="Tahoma"/>
          <w:sz w:val="24"/>
        </w:rPr>
      </w:pPr>
      <w:r w:rsidRPr="00900ED3">
        <w:rPr>
          <w:rFonts w:ascii="Tahoma" w:hAnsi="Tahoma" w:cs="Tahoma"/>
          <w:sz w:val="24"/>
        </w:rPr>
        <w:t xml:space="preserve">Data was also reviewed from a nine county Regional Assessment conducted by East Missouri Action Agency for the counties of Bollinger, Cape Girardeau, Iron, Madison, Perry, Reynolds, St. Genevieve, St. Francois, and Washington.  When available local data was also used for comparisons.  </w:t>
      </w:r>
    </w:p>
    <w:p w:rsidR="0033395E" w:rsidRDefault="0033395E" w:rsidP="00813FE4">
      <w:pPr>
        <w:pStyle w:val="NoSpacing"/>
        <w:rPr>
          <w:rFonts w:ascii="Tahoma" w:hAnsi="Tahoma" w:cs="Tahoma"/>
          <w:sz w:val="24"/>
        </w:rPr>
      </w:pPr>
      <w:r w:rsidRPr="007D0D40">
        <w:rPr>
          <w:rFonts w:ascii="Tahoma" w:hAnsi="Tahoma" w:cs="Tahoma"/>
          <w:sz w:val="24"/>
          <w:szCs w:val="24"/>
        </w:rPr>
        <w:object w:dxaOrig="7200" w:dyaOrig="5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pt;height:119pt" o:ole="">
            <v:imagedata r:id="rId7" r:pict="rId8" o:title=""/>
          </v:shape>
          <o:OLEObject Type="Embed" ProgID="XML.SAXReader.5" ShapeID="_x0000_i1025" DrawAspect="Content" ObjectID="_1273068913" r:id="rId9"/>
        </w:object>
      </w:r>
    </w:p>
    <w:p w:rsidR="0033395E" w:rsidRDefault="0033395E" w:rsidP="00813FE4">
      <w:pPr>
        <w:pStyle w:val="NoSpacing"/>
        <w:jc w:val="center"/>
        <w:rPr>
          <w:rFonts w:ascii="Tahoma" w:hAnsi="Tahoma" w:cs="Tahoma"/>
          <w:b/>
          <w:sz w:val="24"/>
        </w:rPr>
      </w:pPr>
      <w:r>
        <w:rPr>
          <w:rFonts w:ascii="Tahoma" w:hAnsi="Tahoma" w:cs="Tahoma"/>
          <w:b/>
          <w:sz w:val="24"/>
        </w:rPr>
        <w:t>SUMMARY OF SIGNIFICANT FINDINGS</w:t>
      </w:r>
    </w:p>
    <w:p w:rsidR="0033395E" w:rsidRDefault="0033395E" w:rsidP="00813FE4">
      <w:pPr>
        <w:pStyle w:val="NoSpacing"/>
        <w:jc w:val="center"/>
        <w:rPr>
          <w:rFonts w:ascii="Tahoma" w:hAnsi="Tahoma" w:cs="Tahoma"/>
          <w:b/>
          <w:sz w:val="24"/>
        </w:rPr>
      </w:pPr>
    </w:p>
    <w:p w:rsidR="0033395E" w:rsidRDefault="0033395E" w:rsidP="00813FE4">
      <w:pPr>
        <w:pStyle w:val="NoSpacing"/>
        <w:numPr>
          <w:ilvl w:val="0"/>
          <w:numId w:val="1"/>
        </w:numPr>
        <w:rPr>
          <w:rFonts w:ascii="Tahoma" w:hAnsi="Tahoma" w:cs="Tahoma"/>
          <w:sz w:val="24"/>
        </w:rPr>
      </w:pPr>
      <w:r>
        <w:rPr>
          <w:rFonts w:ascii="Tahoma" w:hAnsi="Tahoma" w:cs="Tahoma"/>
          <w:sz w:val="24"/>
        </w:rPr>
        <w:t>Significant Larger Senior Population</w:t>
      </w:r>
    </w:p>
    <w:p w:rsidR="0033395E" w:rsidRDefault="0033395E" w:rsidP="00813FE4">
      <w:pPr>
        <w:pStyle w:val="NoSpacing"/>
        <w:ind w:left="720"/>
        <w:rPr>
          <w:rFonts w:ascii="Tahoma" w:hAnsi="Tahoma" w:cs="Tahoma"/>
          <w:sz w:val="24"/>
        </w:rPr>
      </w:pPr>
    </w:p>
    <w:p w:rsidR="0033395E" w:rsidRDefault="0033395E" w:rsidP="00813FE4">
      <w:pPr>
        <w:pStyle w:val="NoSpacing"/>
        <w:numPr>
          <w:ilvl w:val="0"/>
          <w:numId w:val="1"/>
        </w:numPr>
        <w:rPr>
          <w:rFonts w:ascii="Tahoma" w:hAnsi="Tahoma" w:cs="Tahoma"/>
          <w:sz w:val="24"/>
        </w:rPr>
      </w:pPr>
      <w:r>
        <w:rPr>
          <w:rFonts w:ascii="Tahoma" w:hAnsi="Tahoma" w:cs="Tahoma"/>
          <w:sz w:val="24"/>
        </w:rPr>
        <w:t>Increasing Hispanic / Latino Population</w:t>
      </w:r>
    </w:p>
    <w:p w:rsidR="0033395E" w:rsidRDefault="0033395E" w:rsidP="00813FE4">
      <w:pPr>
        <w:pStyle w:val="NoSpacing"/>
        <w:ind w:left="720"/>
        <w:rPr>
          <w:rFonts w:ascii="Tahoma" w:hAnsi="Tahoma" w:cs="Tahoma"/>
          <w:sz w:val="24"/>
        </w:rPr>
      </w:pPr>
    </w:p>
    <w:p w:rsidR="0033395E" w:rsidRDefault="0033395E" w:rsidP="00813FE4">
      <w:pPr>
        <w:pStyle w:val="NoSpacing"/>
        <w:numPr>
          <w:ilvl w:val="0"/>
          <w:numId w:val="1"/>
        </w:numPr>
        <w:rPr>
          <w:rFonts w:ascii="Tahoma" w:hAnsi="Tahoma" w:cs="Tahoma"/>
          <w:sz w:val="24"/>
        </w:rPr>
      </w:pPr>
      <w:r>
        <w:rPr>
          <w:rFonts w:ascii="Tahoma" w:hAnsi="Tahoma" w:cs="Tahoma"/>
          <w:sz w:val="24"/>
        </w:rPr>
        <w:t>Increased Risk of Smoking in County / Higher rate of Smoking During Pregnancy</w:t>
      </w:r>
    </w:p>
    <w:p w:rsidR="0033395E" w:rsidRDefault="0033395E" w:rsidP="00813FE4">
      <w:pPr>
        <w:pStyle w:val="ListParagraph"/>
        <w:rPr>
          <w:rFonts w:ascii="Tahoma" w:hAnsi="Tahoma" w:cs="Tahoma"/>
          <w:sz w:val="24"/>
        </w:rPr>
      </w:pPr>
    </w:p>
    <w:p w:rsidR="0033395E" w:rsidRDefault="0033395E" w:rsidP="00813FE4">
      <w:pPr>
        <w:pStyle w:val="NoSpacing"/>
        <w:numPr>
          <w:ilvl w:val="0"/>
          <w:numId w:val="1"/>
        </w:numPr>
        <w:rPr>
          <w:rFonts w:ascii="Tahoma" w:hAnsi="Tahoma" w:cs="Tahoma"/>
          <w:sz w:val="24"/>
        </w:rPr>
      </w:pPr>
      <w:r>
        <w:rPr>
          <w:rFonts w:ascii="Tahoma" w:hAnsi="Tahoma" w:cs="Tahoma"/>
          <w:sz w:val="24"/>
        </w:rPr>
        <w:t>Juvenile Law Violation Rates higher than the state</w:t>
      </w:r>
    </w:p>
    <w:p w:rsidR="0033395E" w:rsidRDefault="0033395E" w:rsidP="00813FE4">
      <w:pPr>
        <w:pStyle w:val="NoSpacing"/>
        <w:rPr>
          <w:rFonts w:ascii="Tahoma" w:hAnsi="Tahoma" w:cs="Tahoma"/>
          <w:sz w:val="24"/>
        </w:rPr>
      </w:pPr>
    </w:p>
    <w:p w:rsidR="0033395E" w:rsidRDefault="0033395E" w:rsidP="00813FE4">
      <w:pPr>
        <w:pStyle w:val="NoSpacing"/>
        <w:numPr>
          <w:ilvl w:val="0"/>
          <w:numId w:val="1"/>
        </w:numPr>
        <w:rPr>
          <w:rFonts w:ascii="Tahoma" w:hAnsi="Tahoma" w:cs="Tahoma"/>
          <w:sz w:val="24"/>
        </w:rPr>
      </w:pPr>
      <w:r>
        <w:rPr>
          <w:rFonts w:ascii="Tahoma" w:hAnsi="Tahoma" w:cs="Tahoma"/>
          <w:sz w:val="24"/>
        </w:rPr>
        <w:t>Higher Rates of Death due to:</w:t>
      </w:r>
    </w:p>
    <w:p w:rsidR="0033395E" w:rsidRDefault="0033395E" w:rsidP="00813FE4">
      <w:pPr>
        <w:pStyle w:val="NoSpacing"/>
        <w:numPr>
          <w:ilvl w:val="1"/>
          <w:numId w:val="1"/>
        </w:numPr>
        <w:rPr>
          <w:rFonts w:ascii="Tahoma" w:hAnsi="Tahoma" w:cs="Tahoma"/>
          <w:sz w:val="24"/>
        </w:rPr>
      </w:pPr>
      <w:r w:rsidRPr="00D30F56">
        <w:rPr>
          <w:rFonts w:ascii="Tahoma" w:hAnsi="Tahoma" w:cs="Tahoma"/>
          <w:sz w:val="24"/>
        </w:rPr>
        <w:t>Heart Disease, Stroke, Alzheimer’s</w:t>
      </w:r>
    </w:p>
    <w:p w:rsidR="0033395E" w:rsidRDefault="0033395E" w:rsidP="00813FE4">
      <w:pPr>
        <w:pStyle w:val="NoSpacing"/>
        <w:ind w:left="1080"/>
        <w:rPr>
          <w:rFonts w:ascii="Tahoma" w:hAnsi="Tahoma" w:cs="Tahoma"/>
          <w:sz w:val="24"/>
        </w:rPr>
      </w:pPr>
    </w:p>
    <w:p w:rsidR="0033395E" w:rsidRDefault="0033395E" w:rsidP="00813FE4">
      <w:pPr>
        <w:pStyle w:val="NoSpacing"/>
        <w:numPr>
          <w:ilvl w:val="0"/>
          <w:numId w:val="2"/>
        </w:numPr>
        <w:rPr>
          <w:rFonts w:ascii="Tahoma" w:hAnsi="Tahoma" w:cs="Tahoma"/>
          <w:sz w:val="24"/>
        </w:rPr>
      </w:pPr>
      <w:r>
        <w:rPr>
          <w:rFonts w:ascii="Tahoma" w:hAnsi="Tahoma" w:cs="Tahoma"/>
          <w:sz w:val="24"/>
        </w:rPr>
        <w:t>Women 18 and Older Not Seeking Pap Test as Recommended</w:t>
      </w:r>
    </w:p>
    <w:p w:rsidR="0033395E" w:rsidRDefault="0033395E" w:rsidP="00813FE4">
      <w:pPr>
        <w:pStyle w:val="NoSpacing"/>
        <w:ind w:left="720"/>
        <w:rPr>
          <w:rFonts w:ascii="Tahoma" w:hAnsi="Tahoma" w:cs="Tahoma"/>
          <w:sz w:val="24"/>
        </w:rPr>
      </w:pPr>
    </w:p>
    <w:p w:rsidR="0033395E" w:rsidRDefault="0033395E" w:rsidP="00813FE4">
      <w:pPr>
        <w:pStyle w:val="NoSpacing"/>
        <w:numPr>
          <w:ilvl w:val="0"/>
          <w:numId w:val="3"/>
        </w:numPr>
        <w:rPr>
          <w:rFonts w:ascii="Tahoma" w:hAnsi="Tahoma" w:cs="Tahoma"/>
          <w:sz w:val="24"/>
        </w:rPr>
      </w:pPr>
      <w:r>
        <w:rPr>
          <w:rFonts w:ascii="Tahoma" w:hAnsi="Tahoma" w:cs="Tahoma"/>
          <w:sz w:val="24"/>
        </w:rPr>
        <w:t>Higher Rates of Overweight / Obesity / Physical Inactivity</w:t>
      </w:r>
    </w:p>
    <w:p w:rsidR="0033395E" w:rsidRDefault="0033395E" w:rsidP="00813FE4">
      <w:pPr>
        <w:pStyle w:val="NoSpacing"/>
        <w:ind w:left="1440"/>
        <w:rPr>
          <w:rFonts w:ascii="Tahoma" w:hAnsi="Tahoma" w:cs="Tahoma"/>
          <w:sz w:val="24"/>
        </w:rPr>
      </w:pPr>
      <w:r>
        <w:rPr>
          <w:rFonts w:ascii="Tahoma" w:hAnsi="Tahoma" w:cs="Tahoma"/>
          <w:sz w:val="24"/>
        </w:rPr>
        <w:t>Diabetes Risk Factors</w:t>
      </w:r>
    </w:p>
    <w:p w:rsidR="0033395E" w:rsidRDefault="0033395E" w:rsidP="00813FE4">
      <w:pPr>
        <w:pStyle w:val="NoSpacing"/>
        <w:ind w:left="720"/>
        <w:rPr>
          <w:rFonts w:ascii="Tahoma" w:hAnsi="Tahoma" w:cs="Tahoma"/>
          <w:sz w:val="24"/>
        </w:rPr>
      </w:pPr>
    </w:p>
    <w:p w:rsidR="0033395E" w:rsidRDefault="0033395E" w:rsidP="00813FE4">
      <w:pPr>
        <w:pStyle w:val="NoSpacing"/>
        <w:numPr>
          <w:ilvl w:val="0"/>
          <w:numId w:val="3"/>
        </w:numPr>
        <w:rPr>
          <w:rFonts w:ascii="Tahoma" w:hAnsi="Tahoma" w:cs="Tahoma"/>
          <w:sz w:val="24"/>
        </w:rPr>
      </w:pPr>
      <w:r>
        <w:rPr>
          <w:rFonts w:ascii="Tahoma" w:hAnsi="Tahoma" w:cs="Tahoma"/>
          <w:sz w:val="24"/>
        </w:rPr>
        <w:t>Immunization Rates Lower than the state rates for 2 year olds</w:t>
      </w:r>
    </w:p>
    <w:p w:rsidR="0033395E" w:rsidRDefault="0033395E" w:rsidP="00813FE4">
      <w:pPr>
        <w:pStyle w:val="NoSpacing"/>
        <w:rPr>
          <w:rFonts w:ascii="Tahoma" w:hAnsi="Tahoma" w:cs="Tahoma"/>
          <w:sz w:val="24"/>
        </w:rPr>
      </w:pPr>
    </w:p>
    <w:p w:rsidR="0033395E" w:rsidRDefault="0033395E" w:rsidP="00813FE4">
      <w:pPr>
        <w:pStyle w:val="NoSpacing"/>
        <w:rPr>
          <w:rFonts w:ascii="Tahoma" w:hAnsi="Tahoma" w:cs="Tahoma"/>
          <w:sz w:val="24"/>
        </w:rPr>
      </w:pPr>
    </w:p>
    <w:p w:rsidR="0033395E" w:rsidRDefault="0033395E" w:rsidP="00813FE4">
      <w:pPr>
        <w:pStyle w:val="NoSpacing"/>
        <w:rPr>
          <w:rFonts w:ascii="Tahoma" w:hAnsi="Tahoma" w:cs="Tahoma"/>
          <w:sz w:val="24"/>
        </w:rPr>
      </w:pPr>
    </w:p>
    <w:p w:rsidR="0033395E" w:rsidRDefault="0033395E" w:rsidP="00813FE4">
      <w:pPr>
        <w:pStyle w:val="NoSpacing"/>
        <w:jc w:val="center"/>
        <w:rPr>
          <w:rFonts w:ascii="Tahoma" w:hAnsi="Tahoma" w:cs="Tahoma"/>
          <w:b/>
          <w:sz w:val="24"/>
        </w:rPr>
      </w:pPr>
      <w:r>
        <w:rPr>
          <w:rFonts w:ascii="Tahoma" w:hAnsi="Tahoma" w:cs="Tahoma"/>
          <w:b/>
          <w:sz w:val="24"/>
        </w:rPr>
        <w:t>PUBLIC HEALTH PRIORITIES</w:t>
      </w:r>
    </w:p>
    <w:p w:rsidR="0033395E" w:rsidRDefault="0033395E" w:rsidP="00813FE4">
      <w:pPr>
        <w:pStyle w:val="NoSpacing"/>
        <w:jc w:val="center"/>
        <w:rPr>
          <w:rFonts w:ascii="Tahoma" w:hAnsi="Tahoma" w:cs="Tahoma"/>
          <w:b/>
          <w:sz w:val="24"/>
        </w:rPr>
      </w:pPr>
    </w:p>
    <w:p w:rsidR="0033395E" w:rsidRPr="006727B2" w:rsidRDefault="0033395E" w:rsidP="00813FE4">
      <w:pPr>
        <w:pStyle w:val="NoSpacing"/>
        <w:rPr>
          <w:rFonts w:ascii="Tahoma" w:hAnsi="Tahoma" w:cs="Tahoma"/>
          <w:sz w:val="24"/>
        </w:rPr>
      </w:pPr>
      <w:r>
        <w:rPr>
          <w:rFonts w:ascii="Tahoma" w:hAnsi="Tahoma" w:cs="Tahoma"/>
          <w:sz w:val="24"/>
        </w:rPr>
        <w:t>Health Center staff have identified the three most significant problems affecting the health status of the population:</w:t>
      </w:r>
    </w:p>
    <w:p w:rsidR="0033395E" w:rsidRDefault="0033395E" w:rsidP="00813FE4">
      <w:pPr>
        <w:pStyle w:val="NoSpacing"/>
        <w:jc w:val="center"/>
        <w:rPr>
          <w:rFonts w:ascii="Tahoma" w:hAnsi="Tahoma" w:cs="Tahoma"/>
          <w:b/>
          <w:sz w:val="24"/>
        </w:rPr>
      </w:pPr>
    </w:p>
    <w:p w:rsidR="0033395E" w:rsidRDefault="0033395E" w:rsidP="00813FE4">
      <w:pPr>
        <w:pStyle w:val="NoSpacing"/>
        <w:numPr>
          <w:ilvl w:val="0"/>
          <w:numId w:val="4"/>
        </w:numPr>
        <w:rPr>
          <w:rFonts w:ascii="Tahoma" w:hAnsi="Tahoma" w:cs="Tahoma"/>
          <w:b/>
          <w:sz w:val="24"/>
        </w:rPr>
      </w:pPr>
      <w:r>
        <w:rPr>
          <w:rFonts w:ascii="Tahoma" w:hAnsi="Tahoma" w:cs="Tahoma"/>
          <w:b/>
          <w:sz w:val="24"/>
        </w:rPr>
        <w:t xml:space="preserve"> Obesity Rate</w:t>
      </w:r>
    </w:p>
    <w:p w:rsidR="0033395E" w:rsidRDefault="0033395E" w:rsidP="00813FE4">
      <w:pPr>
        <w:pStyle w:val="NoSpacing"/>
        <w:rPr>
          <w:rFonts w:ascii="Tahoma" w:hAnsi="Tahoma" w:cs="Tahoma"/>
          <w:b/>
          <w:sz w:val="24"/>
        </w:rPr>
      </w:pPr>
    </w:p>
    <w:p w:rsidR="0033395E" w:rsidRDefault="0033395E" w:rsidP="00813FE4">
      <w:pPr>
        <w:pStyle w:val="NoSpacing"/>
        <w:numPr>
          <w:ilvl w:val="0"/>
          <w:numId w:val="4"/>
        </w:numPr>
        <w:rPr>
          <w:rFonts w:ascii="Tahoma" w:hAnsi="Tahoma" w:cs="Tahoma"/>
          <w:b/>
          <w:sz w:val="24"/>
        </w:rPr>
      </w:pPr>
      <w:r>
        <w:rPr>
          <w:rFonts w:ascii="Tahoma" w:hAnsi="Tahoma" w:cs="Tahoma"/>
          <w:b/>
          <w:sz w:val="24"/>
        </w:rPr>
        <w:t xml:space="preserve"> Increased rate of Smoking in County / Higher Rate of Smoking During Pregnancy</w:t>
      </w:r>
    </w:p>
    <w:p w:rsidR="0033395E" w:rsidRDefault="0033395E" w:rsidP="00813FE4">
      <w:pPr>
        <w:pStyle w:val="NoSpacing"/>
        <w:rPr>
          <w:rFonts w:ascii="Tahoma" w:hAnsi="Tahoma" w:cs="Tahoma"/>
          <w:b/>
          <w:sz w:val="24"/>
        </w:rPr>
      </w:pPr>
    </w:p>
    <w:p w:rsidR="0033395E" w:rsidRDefault="0033395E" w:rsidP="00813FE4">
      <w:pPr>
        <w:pStyle w:val="NoSpacing"/>
        <w:numPr>
          <w:ilvl w:val="0"/>
          <w:numId w:val="4"/>
        </w:numPr>
        <w:rPr>
          <w:rFonts w:ascii="Tahoma" w:hAnsi="Tahoma" w:cs="Tahoma"/>
          <w:b/>
          <w:sz w:val="24"/>
        </w:rPr>
      </w:pPr>
      <w:r>
        <w:rPr>
          <w:rFonts w:ascii="Tahoma" w:hAnsi="Tahoma" w:cs="Tahoma"/>
          <w:b/>
          <w:sz w:val="24"/>
        </w:rPr>
        <w:t xml:space="preserve"> Immunization Rates</w:t>
      </w:r>
    </w:p>
    <w:p w:rsidR="0033395E" w:rsidRDefault="0033395E" w:rsidP="00813FE4">
      <w:pPr>
        <w:pStyle w:val="NoSpacing"/>
        <w:rPr>
          <w:rFonts w:ascii="Tahoma" w:hAnsi="Tahoma" w:cs="Tahoma"/>
          <w:sz w:val="24"/>
        </w:rPr>
      </w:pPr>
    </w:p>
    <w:p w:rsidR="0033395E" w:rsidRDefault="0033395E" w:rsidP="00813FE4">
      <w:pPr>
        <w:pStyle w:val="ListParagraph"/>
        <w:rPr>
          <w:rFonts w:ascii="Tahoma" w:hAnsi="Tahoma" w:cs="Tahoma"/>
          <w:sz w:val="24"/>
        </w:rPr>
      </w:pPr>
    </w:p>
    <w:p w:rsidR="0033395E" w:rsidRDefault="0033395E" w:rsidP="00813FE4">
      <w:pPr>
        <w:pStyle w:val="NoSpacing"/>
      </w:pPr>
    </w:p>
    <w:sectPr w:rsidR="0033395E" w:rsidSect="00813FE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0A9"/>
    <w:multiLevelType w:val="hybridMultilevel"/>
    <w:tmpl w:val="C4AA6B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A3E5B"/>
    <w:multiLevelType w:val="hybridMultilevel"/>
    <w:tmpl w:val="E5E2AF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217E3"/>
    <w:multiLevelType w:val="hybridMultilevel"/>
    <w:tmpl w:val="1D34B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22054"/>
    <w:multiLevelType w:val="hybridMultilevel"/>
    <w:tmpl w:val="9C10C086"/>
    <w:lvl w:ilvl="0" w:tplc="15944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FE4"/>
    <w:rsid w:val="002615A8"/>
    <w:rsid w:val="0033395E"/>
    <w:rsid w:val="00441DE1"/>
    <w:rsid w:val="005A7246"/>
    <w:rsid w:val="006727B2"/>
    <w:rsid w:val="007A362F"/>
    <w:rsid w:val="007D0D40"/>
    <w:rsid w:val="00813FE4"/>
    <w:rsid w:val="00900ED3"/>
    <w:rsid w:val="00C240CF"/>
    <w:rsid w:val="00D30F56"/>
    <w:rsid w:val="00D4036F"/>
    <w:rsid w:val="00DE073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6F"/>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813FE4"/>
    <w:rPr>
      <w:sz w:val="22"/>
      <w:szCs w:val="22"/>
    </w:rPr>
  </w:style>
  <w:style w:type="character" w:styleId="Hyperlink">
    <w:name w:val="Hyperlink"/>
    <w:basedOn w:val="DefaultParagraphFont"/>
    <w:uiPriority w:val="99"/>
    <w:rsid w:val="00813FE4"/>
    <w:rPr>
      <w:rFonts w:cs="Times New Roman"/>
      <w:color w:val="0000FF"/>
      <w:u w:val="single"/>
    </w:rPr>
  </w:style>
  <w:style w:type="paragraph" w:styleId="ListParagraph">
    <w:name w:val="List Paragraph"/>
    <w:basedOn w:val="Normal"/>
    <w:uiPriority w:val="99"/>
    <w:qFormat/>
    <w:rsid w:val="00813FE4"/>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ict"/><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cassas.org" TargetMode="External"/><Relationship Id="rId7"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oleObject" Target="embeddings/oleObject1.bin"/><Relationship Id="rId3" Type="http://schemas.openxmlformats.org/officeDocument/2006/relationships/settings" Target="settings.xml"/><Relationship Id="rId6" Type="http://schemas.openxmlformats.org/officeDocument/2006/relationships/hyperlink" Target="http://www.missouriecono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Macintosh Word</Application>
  <DocSecurity>0</DocSecurity>
  <Lines>0</Lines>
  <Paragraphs>0</Paragraphs>
  <ScaleCrop>false</ScaleCrop>
  <Company>Southeast Missourian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GIRARDEAU COUNTY PUBLIC HEALTH CENTER</dc:title>
  <dc:subject/>
  <dc:creator> </dc:creator>
  <cp:keywords/>
  <cp:lastModifiedBy>Matt Sanders</cp:lastModifiedBy>
  <cp:revision>2</cp:revision>
  <dcterms:created xsi:type="dcterms:W3CDTF">2012-05-22T22:29:00Z</dcterms:created>
  <dcterms:modified xsi:type="dcterms:W3CDTF">2012-05-22T22:29:00Z</dcterms:modified>
</cp:coreProperties>
</file>